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7B701" w14:textId="183E8A40" w:rsidR="7C1CE61C" w:rsidRDefault="7C1CE61C" w:rsidP="438F4955">
      <w:pPr>
        <w:rPr>
          <w:b/>
          <w:bCs/>
        </w:rPr>
      </w:pPr>
      <w:r w:rsidRPr="169C2950">
        <w:rPr>
          <w:b/>
          <w:bCs/>
        </w:rPr>
        <w:t>STUDIES CURRENTLY RECRUITING AT OAKLANDS</w:t>
      </w:r>
    </w:p>
    <w:p w14:paraId="09FF7C6E" w14:textId="3BD62C6F" w:rsidR="6E241B08" w:rsidRDefault="6E241B08" w:rsidP="169C2950">
      <w:r>
        <w:t>If you would like to take part in any of the research studies that are currently recruiting, please contact the practice (not sure whether to put Emma’s contact details here for inquiries or just leave practice info).</w:t>
      </w:r>
    </w:p>
    <w:p w14:paraId="33ADA273" w14:textId="35681695" w:rsidR="169C2950" w:rsidRDefault="169C2950" w:rsidP="169C2950">
      <w:pPr>
        <w:rPr>
          <w:b/>
          <w:bCs/>
        </w:rPr>
      </w:pPr>
    </w:p>
    <w:p w14:paraId="19CEFC9F" w14:textId="58EFD58D" w:rsidR="6735C6C1" w:rsidRDefault="6735C6C1" w:rsidP="169C2950">
      <w:pPr>
        <w:pStyle w:val="ListParagraph"/>
        <w:numPr>
          <w:ilvl w:val="0"/>
          <w:numId w:val="2"/>
        </w:numPr>
      </w:pPr>
      <w:r w:rsidRPr="169C2950">
        <w:rPr>
          <w:b/>
          <w:bCs/>
        </w:rPr>
        <w:t xml:space="preserve">IMADD - Primary care identification and management of anxiety and depression in community dwelling people living with dementia: a qualitative study as part of a </w:t>
      </w:r>
      <w:proofErr w:type="gramStart"/>
      <w:r w:rsidRPr="169C2950">
        <w:rPr>
          <w:b/>
          <w:bCs/>
        </w:rPr>
        <w:t>PhD</w:t>
      </w:r>
      <w:proofErr w:type="gramEnd"/>
    </w:p>
    <w:p w14:paraId="26D4092F" w14:textId="29FEB8C0" w:rsidR="6735C6C1" w:rsidRDefault="6735C6C1" w:rsidP="169C2950">
      <w:pPr>
        <w:pStyle w:val="ListParagraph"/>
        <w:numPr>
          <w:ilvl w:val="1"/>
          <w:numId w:val="2"/>
        </w:numPr>
        <w:rPr>
          <w:b/>
          <w:bCs/>
        </w:rPr>
      </w:pPr>
      <w:r w:rsidRPr="169C2950">
        <w:t>Participant eligibility criteria:</w:t>
      </w:r>
    </w:p>
    <w:p w14:paraId="0C37234C" w14:textId="08FD6BC8" w:rsidR="6735C6C1" w:rsidRDefault="6735C6C1" w:rsidP="169C2950">
      <w:pPr>
        <w:pStyle w:val="ListParagraph"/>
        <w:numPr>
          <w:ilvl w:val="2"/>
          <w:numId w:val="2"/>
        </w:numPr>
        <w:rPr>
          <w:b/>
          <w:bCs/>
        </w:rPr>
      </w:pPr>
      <w:r w:rsidRPr="169C2950">
        <w:t>Diagnosis of dementia or a primary caregiver of someone with dementia</w:t>
      </w:r>
    </w:p>
    <w:p w14:paraId="3017983A" w14:textId="190866A7" w:rsidR="6735C6C1" w:rsidRDefault="6735C6C1" w:rsidP="169C2950">
      <w:pPr>
        <w:pStyle w:val="ListParagraph"/>
        <w:numPr>
          <w:ilvl w:val="2"/>
          <w:numId w:val="2"/>
        </w:numPr>
        <w:rPr>
          <w:b/>
          <w:bCs/>
        </w:rPr>
      </w:pPr>
      <w:r w:rsidRPr="169C2950">
        <w:t>Living in the community</w:t>
      </w:r>
    </w:p>
    <w:p w14:paraId="67364E21" w14:textId="5A778479" w:rsidR="6735C6C1" w:rsidRDefault="6735C6C1" w:rsidP="169C2950">
      <w:pPr>
        <w:pStyle w:val="ListParagraph"/>
        <w:numPr>
          <w:ilvl w:val="2"/>
          <w:numId w:val="2"/>
        </w:numPr>
        <w:rPr>
          <w:b/>
          <w:bCs/>
        </w:rPr>
      </w:pPr>
      <w:r w:rsidRPr="169C2950">
        <w:t>Able to take part in an interview (either alone or with a carer)</w:t>
      </w:r>
    </w:p>
    <w:p w14:paraId="051F9672" w14:textId="36B8E1FA" w:rsidR="6735C6C1" w:rsidRDefault="6735C6C1" w:rsidP="169C2950">
      <w:pPr>
        <w:pStyle w:val="ListParagraph"/>
        <w:numPr>
          <w:ilvl w:val="2"/>
          <w:numId w:val="2"/>
        </w:numPr>
      </w:pPr>
      <w:r w:rsidRPr="169C2950">
        <w:t>Experience of anxiety or depression since receiving depression diagnosis</w:t>
      </w:r>
    </w:p>
    <w:p w14:paraId="1D83319E" w14:textId="5CBD6899" w:rsidR="169C2950" w:rsidRDefault="169C2950" w:rsidP="169C2950"/>
    <w:p w14:paraId="408701B0" w14:textId="623DC438" w:rsidR="6735C6C1" w:rsidRDefault="6735C6C1" w:rsidP="169C2950">
      <w:pPr>
        <w:pStyle w:val="ListParagraph"/>
        <w:numPr>
          <w:ilvl w:val="0"/>
          <w:numId w:val="2"/>
        </w:numPr>
        <w:rPr>
          <w:b/>
          <w:bCs/>
        </w:rPr>
      </w:pPr>
      <w:r w:rsidRPr="169C2950">
        <w:rPr>
          <w:b/>
          <w:bCs/>
        </w:rPr>
        <w:t>IBPI – Integrated Bipolar Parenting Intervention</w:t>
      </w:r>
    </w:p>
    <w:p w14:paraId="246D9D85" w14:textId="4638D80F" w:rsidR="61C95B87" w:rsidRDefault="61C95B87" w:rsidP="169C2950">
      <w:pPr>
        <w:pStyle w:val="ListParagraph"/>
        <w:numPr>
          <w:ilvl w:val="1"/>
          <w:numId w:val="2"/>
        </w:numPr>
      </w:pPr>
      <w:r w:rsidRPr="169C2950">
        <w:t>Participant eligibility criteria:</w:t>
      </w:r>
    </w:p>
    <w:p w14:paraId="58DDA382" w14:textId="340156EA" w:rsidR="61C95B87" w:rsidRDefault="61C95B87" w:rsidP="169C2950">
      <w:pPr>
        <w:pStyle w:val="ListParagraph"/>
        <w:numPr>
          <w:ilvl w:val="2"/>
          <w:numId w:val="2"/>
        </w:numPr>
      </w:pPr>
      <w:r w:rsidRPr="169C2950">
        <w:t>Bipolar Disorder (BD) diagnosis of a parent</w:t>
      </w:r>
    </w:p>
    <w:p w14:paraId="7572762B" w14:textId="0BC92646" w:rsidR="61C95B87" w:rsidRDefault="61C95B87" w:rsidP="169C2950">
      <w:pPr>
        <w:pStyle w:val="ListParagraph"/>
        <w:numPr>
          <w:ilvl w:val="2"/>
          <w:numId w:val="2"/>
        </w:numPr>
      </w:pPr>
      <w:r w:rsidRPr="169C2950">
        <w:t xml:space="preserve">Child aged 4-10 years with over 10 hours of contact </w:t>
      </w:r>
      <w:proofErr w:type="gramStart"/>
      <w:r w:rsidRPr="169C2950">
        <w:t>weekly</w:t>
      </w:r>
      <w:proofErr w:type="gramEnd"/>
    </w:p>
    <w:p w14:paraId="4FE02B9B" w14:textId="2A87C518" w:rsidR="61C95B87" w:rsidRDefault="61C95B87" w:rsidP="169C2950">
      <w:pPr>
        <w:pStyle w:val="ListParagraph"/>
        <w:numPr>
          <w:ilvl w:val="2"/>
          <w:numId w:val="2"/>
        </w:numPr>
      </w:pPr>
      <w:r w:rsidRPr="169C2950">
        <w:t>Internet access</w:t>
      </w:r>
    </w:p>
    <w:p w14:paraId="3936AB85" w14:textId="2F3DF1FD" w:rsidR="61C95B87" w:rsidRDefault="61C95B87" w:rsidP="169C2950">
      <w:pPr>
        <w:pStyle w:val="ListParagraph"/>
        <w:numPr>
          <w:ilvl w:val="1"/>
          <w:numId w:val="2"/>
        </w:numPr>
      </w:pPr>
      <w:r w:rsidRPr="169C2950">
        <w:t>Exclusion criteria:</w:t>
      </w:r>
    </w:p>
    <w:p w14:paraId="0B1A4A11" w14:textId="551DFEF0" w:rsidR="61C95B87" w:rsidRDefault="61C95B87" w:rsidP="169C2950">
      <w:pPr>
        <w:pStyle w:val="ListParagraph"/>
        <w:numPr>
          <w:ilvl w:val="2"/>
          <w:numId w:val="2"/>
        </w:numPr>
      </w:pPr>
      <w:r w:rsidRPr="169C2950">
        <w:t>Diagnosis of alcohol or other substance misuse</w:t>
      </w:r>
    </w:p>
    <w:p w14:paraId="3A53BA85" w14:textId="372F874B" w:rsidR="61C95B87" w:rsidRDefault="61C95B87" w:rsidP="169C2950">
      <w:pPr>
        <w:pStyle w:val="ListParagraph"/>
        <w:numPr>
          <w:ilvl w:val="2"/>
          <w:numId w:val="2"/>
        </w:numPr>
      </w:pPr>
      <w:r w:rsidRPr="169C2950">
        <w:t xml:space="preserve">Parents already receiving a parenting intervention or intensive </w:t>
      </w:r>
      <w:proofErr w:type="gramStart"/>
      <w:r w:rsidRPr="169C2950">
        <w:t>psychotherapy</w:t>
      </w:r>
      <w:proofErr w:type="gramEnd"/>
    </w:p>
    <w:p w14:paraId="0D511044" w14:textId="7B438847" w:rsidR="61C95B87" w:rsidRDefault="61C95B87" w:rsidP="169C2950">
      <w:pPr>
        <w:pStyle w:val="ListParagraph"/>
        <w:numPr>
          <w:ilvl w:val="2"/>
          <w:numId w:val="2"/>
        </w:numPr>
      </w:pPr>
      <w:r w:rsidRPr="169C2950">
        <w:t>Child in receipt of psychotherapy</w:t>
      </w:r>
    </w:p>
    <w:p w14:paraId="3145CCEE" w14:textId="682B9A93" w:rsidR="61C95B87" w:rsidRDefault="61C95B87" w:rsidP="169C2950">
      <w:pPr>
        <w:pStyle w:val="ListParagraph"/>
        <w:numPr>
          <w:ilvl w:val="2"/>
          <w:numId w:val="2"/>
        </w:numPr>
      </w:pPr>
      <w:r w:rsidRPr="169C2950">
        <w:t xml:space="preserve">Child under care of social services </w:t>
      </w:r>
    </w:p>
    <w:p w14:paraId="29ECDA16" w14:textId="29774F4E" w:rsidR="169C2950" w:rsidRDefault="169C2950" w:rsidP="169C2950"/>
    <w:p w14:paraId="01CFA768" w14:textId="2226E5C0" w:rsidR="06D95BEC" w:rsidRDefault="06D95BEC" w:rsidP="169C2950">
      <w:pPr>
        <w:pStyle w:val="ListParagraph"/>
        <w:numPr>
          <w:ilvl w:val="0"/>
          <w:numId w:val="2"/>
        </w:numPr>
        <w:rPr>
          <w:b/>
          <w:bCs/>
        </w:rPr>
      </w:pPr>
      <w:r w:rsidRPr="169C2950">
        <w:rPr>
          <w:b/>
          <w:bCs/>
        </w:rPr>
        <w:t xml:space="preserve">TOGETHER 2 study: Evaluating video and hybrid group consultations in general practice: mixed-methods, participatory </w:t>
      </w:r>
      <w:proofErr w:type="gramStart"/>
      <w:r w:rsidRPr="169C2950">
        <w:rPr>
          <w:b/>
          <w:bCs/>
        </w:rPr>
        <w:t>study</w:t>
      </w:r>
      <w:proofErr w:type="gramEnd"/>
    </w:p>
    <w:p w14:paraId="47073F71" w14:textId="11133509" w:rsidR="06D95BEC" w:rsidRDefault="06D95BEC" w:rsidP="169C2950">
      <w:pPr>
        <w:pStyle w:val="ListParagraph"/>
        <w:numPr>
          <w:ilvl w:val="1"/>
          <w:numId w:val="2"/>
        </w:numPr>
      </w:pPr>
      <w:r w:rsidRPr="169C2950">
        <w:t>Participant eligibility criteria: Patients who have had a consultation with a nurse or doctor about the menopausal symptoms or hormone replacement therapy (HRT)</w:t>
      </w:r>
    </w:p>
    <w:p w14:paraId="24BE8BCA" w14:textId="682204CA" w:rsidR="169C2950" w:rsidRDefault="169C2950" w:rsidP="169C2950"/>
    <w:p w14:paraId="2FD4C0E6" w14:textId="0856B729" w:rsidR="06D95BEC" w:rsidRDefault="06D95BEC" w:rsidP="169C2950">
      <w:pPr>
        <w:pStyle w:val="ListParagraph"/>
        <w:numPr>
          <w:ilvl w:val="0"/>
          <w:numId w:val="2"/>
        </w:numPr>
        <w:rPr>
          <w:b/>
          <w:bCs/>
        </w:rPr>
      </w:pPr>
      <w:r w:rsidRPr="169C2950">
        <w:rPr>
          <w:b/>
          <w:bCs/>
        </w:rPr>
        <w:t xml:space="preserve">The STATIC trial - Stopping </w:t>
      </w:r>
      <w:proofErr w:type="spellStart"/>
      <w:r w:rsidRPr="169C2950">
        <w:rPr>
          <w:b/>
          <w:bCs/>
        </w:rPr>
        <w:t>Aminosalicyte</w:t>
      </w:r>
      <w:proofErr w:type="spellEnd"/>
      <w:r w:rsidRPr="169C2950">
        <w:rPr>
          <w:b/>
          <w:bCs/>
        </w:rPr>
        <w:t xml:space="preserve"> Therapy </w:t>
      </w:r>
      <w:proofErr w:type="gramStart"/>
      <w:r w:rsidRPr="169C2950">
        <w:rPr>
          <w:b/>
          <w:bCs/>
        </w:rPr>
        <w:t>In</w:t>
      </w:r>
      <w:proofErr w:type="gramEnd"/>
      <w:r w:rsidRPr="169C2950">
        <w:rPr>
          <w:b/>
          <w:bCs/>
        </w:rPr>
        <w:t xml:space="preserve"> Inactive Crohn's Disease (STATIC) Study: A randomised, open label, non-inferiority trial</w:t>
      </w:r>
    </w:p>
    <w:p w14:paraId="2B68EE29" w14:textId="5B7690DF" w:rsidR="06D95BEC" w:rsidRDefault="06D95BEC" w:rsidP="169C2950">
      <w:pPr>
        <w:pStyle w:val="ListParagraph"/>
        <w:numPr>
          <w:ilvl w:val="1"/>
          <w:numId w:val="2"/>
        </w:numPr>
        <w:rPr>
          <w:b/>
          <w:bCs/>
        </w:rPr>
      </w:pPr>
      <w:r w:rsidRPr="169C2950">
        <w:t>Participant eligibility criteria:</w:t>
      </w:r>
    </w:p>
    <w:p w14:paraId="617D584C" w14:textId="5F996C77" w:rsidR="06D95BEC" w:rsidRDefault="06D95BEC" w:rsidP="169C2950">
      <w:pPr>
        <w:pStyle w:val="ListParagraph"/>
        <w:numPr>
          <w:ilvl w:val="2"/>
          <w:numId w:val="2"/>
        </w:numPr>
        <w:rPr>
          <w:b/>
          <w:bCs/>
        </w:rPr>
      </w:pPr>
      <w:r w:rsidRPr="169C2950">
        <w:t xml:space="preserve">Patients diagnosed with Crohn’s disease that is currently well controlled and taking </w:t>
      </w:r>
      <w:proofErr w:type="spellStart"/>
      <w:r w:rsidRPr="169C2950">
        <w:t>aminosalicyte</w:t>
      </w:r>
      <w:proofErr w:type="spellEnd"/>
      <w:r w:rsidRPr="169C2950">
        <w:t xml:space="preserve"> medication.</w:t>
      </w:r>
    </w:p>
    <w:p w14:paraId="41B2AAEC" w14:textId="05DC68D8" w:rsidR="169C2950" w:rsidRDefault="169C2950" w:rsidP="169C2950">
      <w:pPr>
        <w:rPr>
          <w:b/>
          <w:bCs/>
        </w:rPr>
      </w:pPr>
    </w:p>
    <w:p w14:paraId="75E4CC7D" w14:textId="7F2CCE0E" w:rsidR="69DC2F4B" w:rsidRDefault="69DC2F4B" w:rsidP="169C2950">
      <w:pPr>
        <w:pStyle w:val="ListParagraph"/>
        <w:numPr>
          <w:ilvl w:val="0"/>
          <w:numId w:val="2"/>
        </w:numPr>
        <w:rPr>
          <w:b/>
          <w:bCs/>
        </w:rPr>
      </w:pPr>
      <w:proofErr w:type="spellStart"/>
      <w:r w:rsidRPr="169C2950">
        <w:rPr>
          <w:b/>
          <w:bCs/>
        </w:rPr>
        <w:t>RaMIgO</w:t>
      </w:r>
      <w:proofErr w:type="spellEnd"/>
      <w:r w:rsidRPr="169C2950">
        <w:rPr>
          <w:b/>
          <w:bCs/>
        </w:rPr>
        <w:t xml:space="preserve"> – Remote peer Mentorship </w:t>
      </w:r>
      <w:proofErr w:type="gramStart"/>
      <w:r w:rsidRPr="169C2950">
        <w:rPr>
          <w:b/>
          <w:bCs/>
        </w:rPr>
        <w:t>In</w:t>
      </w:r>
      <w:proofErr w:type="gramEnd"/>
      <w:r w:rsidRPr="169C2950">
        <w:rPr>
          <w:b/>
          <w:bCs/>
        </w:rPr>
        <w:t xml:space="preserve"> Osteoarthritis</w:t>
      </w:r>
    </w:p>
    <w:p w14:paraId="1902D7E5" w14:textId="0D655CAB" w:rsidR="69DC2F4B" w:rsidRDefault="69DC2F4B" w:rsidP="169C2950">
      <w:pPr>
        <w:pStyle w:val="ListParagraph"/>
        <w:numPr>
          <w:ilvl w:val="1"/>
          <w:numId w:val="2"/>
        </w:numPr>
        <w:rPr>
          <w:b/>
          <w:bCs/>
        </w:rPr>
      </w:pPr>
      <w:r w:rsidRPr="169C2950">
        <w:t xml:space="preserve"> Participant eligibility criteria:</w:t>
      </w:r>
    </w:p>
    <w:p w14:paraId="11F5B1B1" w14:textId="57CC5221" w:rsidR="69DC2F4B" w:rsidRDefault="69DC2F4B" w:rsidP="169C2950">
      <w:pPr>
        <w:pStyle w:val="ListParagraph"/>
        <w:numPr>
          <w:ilvl w:val="2"/>
          <w:numId w:val="2"/>
        </w:numPr>
        <w:rPr>
          <w:b/>
          <w:bCs/>
        </w:rPr>
      </w:pPr>
      <w:r w:rsidRPr="169C2950">
        <w:t>Osteoarthritis of the hip or knee</w:t>
      </w:r>
    </w:p>
    <w:p w14:paraId="6CE160F8" w14:textId="450A1782" w:rsidR="69DC2F4B" w:rsidRDefault="69DC2F4B" w:rsidP="169C2950">
      <w:pPr>
        <w:pStyle w:val="ListParagraph"/>
        <w:numPr>
          <w:ilvl w:val="2"/>
          <w:numId w:val="2"/>
        </w:numPr>
      </w:pPr>
      <w:r w:rsidRPr="169C2950">
        <w:t xml:space="preserve">You feel that you are disadvantaged because of your finances, education or social </w:t>
      </w:r>
      <w:proofErr w:type="gramStart"/>
      <w:r w:rsidRPr="169C2950">
        <w:t>circumstances</w:t>
      </w:r>
      <w:proofErr w:type="gramEnd"/>
    </w:p>
    <w:p w14:paraId="40A8A188" w14:textId="41D57E9C" w:rsidR="169C2950" w:rsidRDefault="169C2950" w:rsidP="169C2950">
      <w:pPr>
        <w:rPr>
          <w:b/>
          <w:bCs/>
        </w:rPr>
      </w:pPr>
    </w:p>
    <w:p w14:paraId="751BDCFC" w14:textId="52FCB6C3" w:rsidR="1C4B6475" w:rsidRDefault="1C4B6475" w:rsidP="169C2950">
      <w:pPr>
        <w:pStyle w:val="ListParagraph"/>
        <w:numPr>
          <w:ilvl w:val="0"/>
          <w:numId w:val="2"/>
        </w:numPr>
        <w:rPr>
          <w:b/>
          <w:bCs/>
        </w:rPr>
      </w:pPr>
      <w:r w:rsidRPr="169C2950">
        <w:rPr>
          <w:b/>
          <w:bCs/>
        </w:rPr>
        <w:t>Discover Me</w:t>
      </w:r>
      <w:r w:rsidR="7548F07B" w:rsidRPr="169C2950">
        <w:rPr>
          <w:b/>
          <w:bCs/>
        </w:rPr>
        <w:t xml:space="preserve"> – to analyse the health and genetic information of thousands of people to improve our understanding </w:t>
      </w:r>
      <w:proofErr w:type="spellStart"/>
      <w:r w:rsidR="7548F07B" w:rsidRPr="169C2950">
        <w:rPr>
          <w:b/>
          <w:bCs/>
        </w:rPr>
        <w:t>ofdifferent</w:t>
      </w:r>
      <w:proofErr w:type="spellEnd"/>
      <w:r w:rsidR="7548F07B" w:rsidRPr="169C2950">
        <w:rPr>
          <w:b/>
          <w:bCs/>
        </w:rPr>
        <w:t xml:space="preserve"> </w:t>
      </w:r>
      <w:proofErr w:type="gramStart"/>
      <w:r w:rsidR="7548F07B" w:rsidRPr="169C2950">
        <w:rPr>
          <w:b/>
          <w:bCs/>
        </w:rPr>
        <w:t>diseases</w:t>
      </w:r>
      <w:proofErr w:type="gramEnd"/>
    </w:p>
    <w:p w14:paraId="6BA79DF2" w14:textId="588BFBA2" w:rsidR="7548F07B" w:rsidRDefault="7548F07B" w:rsidP="169C2950">
      <w:pPr>
        <w:pStyle w:val="ListParagraph"/>
        <w:numPr>
          <w:ilvl w:val="1"/>
          <w:numId w:val="2"/>
        </w:numPr>
      </w:pPr>
      <w:r w:rsidRPr="169C2950">
        <w:t>Aged 18 or over.</w:t>
      </w:r>
    </w:p>
    <w:p w14:paraId="22C282F3" w14:textId="5ECB7377" w:rsidR="169C2950" w:rsidRDefault="169C2950" w:rsidP="169C2950"/>
    <w:p w14:paraId="1739E5B7" w14:textId="0BED091E" w:rsidR="3DCE527A" w:rsidRDefault="3DCE527A" w:rsidP="438F4955">
      <w:pPr>
        <w:pStyle w:val="ListParagraph"/>
        <w:numPr>
          <w:ilvl w:val="0"/>
          <w:numId w:val="2"/>
        </w:numPr>
        <w:rPr>
          <w:b/>
          <w:bCs/>
        </w:rPr>
      </w:pPr>
      <w:r w:rsidRPr="169C2950">
        <w:rPr>
          <w:b/>
          <w:bCs/>
        </w:rPr>
        <w:t xml:space="preserve">CANDEM - Understanding and identifying ways to optimise cancer recognition, referral, and management for people with dementia in primary and community care: a qualitative interview </w:t>
      </w:r>
      <w:proofErr w:type="gramStart"/>
      <w:r w:rsidRPr="169C2950">
        <w:rPr>
          <w:b/>
          <w:bCs/>
        </w:rPr>
        <w:t>study</w:t>
      </w:r>
      <w:proofErr w:type="gramEnd"/>
    </w:p>
    <w:p w14:paraId="0861993D" w14:textId="789206C8" w:rsidR="3DCE527A" w:rsidRDefault="3DCE527A" w:rsidP="438F4955">
      <w:pPr>
        <w:pStyle w:val="ListParagraph"/>
        <w:numPr>
          <w:ilvl w:val="1"/>
          <w:numId w:val="2"/>
        </w:numPr>
      </w:pPr>
      <w:r w:rsidRPr="169C2950">
        <w:t>Participant eligibility criteria:</w:t>
      </w:r>
    </w:p>
    <w:p w14:paraId="41E5AED7" w14:textId="71E636BB" w:rsidR="3DCE527A" w:rsidRDefault="3DCE527A" w:rsidP="438F4955">
      <w:pPr>
        <w:pStyle w:val="ListParagraph"/>
        <w:numPr>
          <w:ilvl w:val="2"/>
          <w:numId w:val="2"/>
        </w:numPr>
      </w:pPr>
      <w:r w:rsidRPr="169C2950">
        <w:t xml:space="preserve">Primary and community care staff Inclusion: - working in a role providing primary-and-community-care at a participating GP-practice or Trust - experience of caring for people living with dementia (PLWD) with suspected* or confirmed cancer *we are interested in cancer recognition and referral, and know suspected cancers may not be confirmed in </w:t>
      </w:r>
      <w:proofErr w:type="gramStart"/>
      <w:r w:rsidRPr="169C2950">
        <w:t>PLWD</w:t>
      </w:r>
      <w:proofErr w:type="gramEnd"/>
    </w:p>
    <w:p w14:paraId="049FFCD0" w14:textId="61D60257" w:rsidR="3DCE527A" w:rsidRDefault="3DCE527A" w:rsidP="438F4955">
      <w:pPr>
        <w:pStyle w:val="ListParagraph"/>
        <w:numPr>
          <w:ilvl w:val="2"/>
          <w:numId w:val="2"/>
        </w:numPr>
      </w:pPr>
      <w:r w:rsidRPr="169C2950">
        <w:t>Patients Inclusion: - QOF-recorded dementia (any type) - subsequently, QOF-recorded cancer (any type, except basal cell skin cancers) within the last 3-years Exclusion: - any GP-judged reason not to approach (e.g., non-verbal, end-of-life)</w:t>
      </w:r>
    </w:p>
    <w:p w14:paraId="588AA635" w14:textId="4E9E8A78" w:rsidR="3DCE527A" w:rsidRDefault="3DCE527A" w:rsidP="438F4955">
      <w:pPr>
        <w:pStyle w:val="ListParagraph"/>
        <w:numPr>
          <w:ilvl w:val="2"/>
          <w:numId w:val="2"/>
        </w:numPr>
      </w:pPr>
      <w:r w:rsidRPr="169C2950">
        <w:t>Carers Inclusion: - current or former (last 3-years) informal carer (e.g., spouse, relative) for a PLWD and comorbid cancer Exclusion: - under 18 years old - recently bereaved (last 3-months)</w:t>
      </w:r>
    </w:p>
    <w:p w14:paraId="2EE9BC68" w14:textId="7B4A1925" w:rsidR="438F4955" w:rsidRDefault="438F4955" w:rsidP="438F4955"/>
    <w:p w14:paraId="464995CC" w14:textId="38757BBB" w:rsidR="23F62421" w:rsidRDefault="23F62421" w:rsidP="438F4955">
      <w:pPr>
        <w:pStyle w:val="ListParagraph"/>
        <w:numPr>
          <w:ilvl w:val="0"/>
          <w:numId w:val="2"/>
        </w:numPr>
        <w:rPr>
          <w:b/>
          <w:bCs/>
        </w:rPr>
      </w:pPr>
      <w:r w:rsidRPr="169C2950">
        <w:rPr>
          <w:b/>
          <w:bCs/>
        </w:rPr>
        <w:t xml:space="preserve">DIAMONDS – Improving Diabetes self-management for people with severe mental </w:t>
      </w:r>
      <w:proofErr w:type="gramStart"/>
      <w:r w:rsidRPr="169C2950">
        <w:rPr>
          <w:b/>
          <w:bCs/>
        </w:rPr>
        <w:t>illness</w:t>
      </w:r>
      <w:proofErr w:type="gramEnd"/>
    </w:p>
    <w:p w14:paraId="30B3D5AD" w14:textId="326184ED" w:rsidR="23F62421" w:rsidRDefault="23F62421" w:rsidP="438F4955">
      <w:pPr>
        <w:pStyle w:val="ListParagraph"/>
        <w:numPr>
          <w:ilvl w:val="1"/>
          <w:numId w:val="2"/>
        </w:numPr>
      </w:pPr>
      <w:r w:rsidRPr="169C2950">
        <w:t>Participant eligibility criteria:</w:t>
      </w:r>
    </w:p>
    <w:p w14:paraId="0582A420" w14:textId="3DC93B8F" w:rsidR="23F62421" w:rsidRDefault="23F62421" w:rsidP="438F4955">
      <w:pPr>
        <w:pStyle w:val="ListParagraph"/>
        <w:numPr>
          <w:ilvl w:val="2"/>
          <w:numId w:val="2"/>
        </w:numPr>
      </w:pPr>
      <w:r w:rsidRPr="169C2950">
        <w:t xml:space="preserve">INCLUSION CRITERIA: ● Patients aged ≥18 years ● Severe mental illness (schizophrenia, bipolar disorder, schizoaffective disorder, psychosis, severe depression) ● Type 2 </w:t>
      </w:r>
      <w:proofErr w:type="gramStart"/>
      <w:r w:rsidRPr="169C2950">
        <w:t>diabetes</w:t>
      </w:r>
      <w:proofErr w:type="gramEnd"/>
      <w:r w:rsidRPr="169C2950">
        <w:t xml:space="preserve"> </w:t>
      </w:r>
    </w:p>
    <w:p w14:paraId="677E3490" w14:textId="38827203" w:rsidR="23F62421" w:rsidRDefault="23F62421" w:rsidP="438F4955">
      <w:pPr>
        <w:pStyle w:val="ListParagraph"/>
        <w:numPr>
          <w:ilvl w:val="2"/>
          <w:numId w:val="2"/>
        </w:numPr>
      </w:pPr>
      <w:r w:rsidRPr="169C2950">
        <w:t xml:space="preserve">EXCLUSION CRITERIA: ● Cognitive impairments ● Gestational diabetes ● Type 1 diabetes ● Other types of secondary diabetes, </w:t>
      </w:r>
      <w:proofErr w:type="gramStart"/>
      <w:r w:rsidRPr="169C2950">
        <w:t>e.g.</w:t>
      </w:r>
      <w:proofErr w:type="gramEnd"/>
      <w:r w:rsidRPr="169C2950">
        <w:t xml:space="preserve"> specific genetic defect ● Lack of capacity ● Current Inpatients</w:t>
      </w:r>
    </w:p>
    <w:p w14:paraId="774EE14A" w14:textId="2DFBB25C" w:rsidR="438F4955" w:rsidRDefault="438F4955" w:rsidP="438F4955"/>
    <w:p w14:paraId="25421329" w14:textId="314CB392" w:rsidR="23F62421" w:rsidRDefault="23F62421" w:rsidP="438F4955">
      <w:pPr>
        <w:pStyle w:val="ListParagraph"/>
        <w:numPr>
          <w:ilvl w:val="0"/>
          <w:numId w:val="2"/>
        </w:numPr>
        <w:rPr>
          <w:b/>
          <w:bCs/>
        </w:rPr>
      </w:pPr>
      <w:r w:rsidRPr="169C2950">
        <w:rPr>
          <w:b/>
          <w:bCs/>
        </w:rPr>
        <w:t xml:space="preserve">SAFER – Screening for Atrial </w:t>
      </w:r>
      <w:proofErr w:type="spellStart"/>
      <w:r w:rsidRPr="169C2950">
        <w:rPr>
          <w:b/>
          <w:bCs/>
        </w:rPr>
        <w:t>Fibrilliation</w:t>
      </w:r>
      <w:proofErr w:type="spellEnd"/>
      <w:r w:rsidRPr="169C2950">
        <w:rPr>
          <w:b/>
          <w:bCs/>
        </w:rPr>
        <w:t xml:space="preserve"> with ECG to Reduce stroke – a randomised controlled </w:t>
      </w:r>
      <w:proofErr w:type="gramStart"/>
      <w:r w:rsidRPr="169C2950">
        <w:rPr>
          <w:b/>
          <w:bCs/>
        </w:rPr>
        <w:t>trial</w:t>
      </w:r>
      <w:proofErr w:type="gramEnd"/>
    </w:p>
    <w:p w14:paraId="23A923E9" w14:textId="5A505278" w:rsidR="590F74A7" w:rsidRDefault="590F74A7" w:rsidP="438F4955">
      <w:pPr>
        <w:pStyle w:val="ListParagraph"/>
        <w:numPr>
          <w:ilvl w:val="1"/>
          <w:numId w:val="2"/>
        </w:numPr>
      </w:pPr>
      <w:r w:rsidRPr="169C2950">
        <w:t>Participant eligibility criteria:</w:t>
      </w:r>
    </w:p>
    <w:p w14:paraId="368A0617" w14:textId="77BCE273" w:rsidR="590F74A7" w:rsidRDefault="590F74A7" w:rsidP="438F4955">
      <w:pPr>
        <w:pStyle w:val="ListParagraph"/>
        <w:numPr>
          <w:ilvl w:val="2"/>
          <w:numId w:val="2"/>
        </w:numPr>
      </w:pPr>
      <w:r w:rsidRPr="169C2950">
        <w:t>Inclusion Criteria: To be included in the trial the participant must: • Have given informed consent to participate • Be aged 70 years or over (as recorded on the practice medical record)</w:t>
      </w:r>
    </w:p>
    <w:p w14:paraId="1E028EDC" w14:textId="052DBFF8" w:rsidR="590F74A7" w:rsidRDefault="590F74A7" w:rsidP="438F4955">
      <w:pPr>
        <w:pStyle w:val="ListParagraph"/>
        <w:numPr>
          <w:ilvl w:val="2"/>
          <w:numId w:val="2"/>
        </w:numPr>
      </w:pPr>
      <w:r w:rsidRPr="169C2950">
        <w:t xml:space="preserve">Exclusion Criteria: The presence of any of the following will preclude participant inclusion (as recorded on the practice medical record): • Long-term anticoagulation therapy for stroke prevention • On the palliative care register • Resident in a nursing / care / residential </w:t>
      </w:r>
      <w:proofErr w:type="gramStart"/>
      <w:r w:rsidRPr="169C2950">
        <w:t>home</w:t>
      </w:r>
      <w:proofErr w:type="gramEnd"/>
    </w:p>
    <w:p w14:paraId="7B51D8FF" w14:textId="668876AA" w:rsidR="438F4955" w:rsidRDefault="438F4955" w:rsidP="438F4955"/>
    <w:p w14:paraId="16C90D03" w14:textId="77777777" w:rsidR="00895FAA" w:rsidRDefault="00895FAA" w:rsidP="438F4955"/>
    <w:p w14:paraId="69CD7AA7" w14:textId="77777777" w:rsidR="00895FAA" w:rsidRDefault="00895FAA" w:rsidP="438F4955"/>
    <w:p w14:paraId="7112E966" w14:textId="32395718" w:rsidR="7C1CE61C" w:rsidRDefault="7C1CE61C" w:rsidP="438F4955">
      <w:r>
        <w:t>PAST STUDIES</w:t>
      </w:r>
      <w:r w:rsidR="4BBAFB71">
        <w:t xml:space="preserve"> (with links to results if available)</w:t>
      </w:r>
    </w:p>
    <w:p w14:paraId="7FB52A34" w14:textId="7577C78A" w:rsidR="438F4955" w:rsidRDefault="438F4955" w:rsidP="438F4955"/>
    <w:p w14:paraId="30A68409" w14:textId="00BB4B7D" w:rsidR="7C1CE61C" w:rsidRDefault="7C1CE61C" w:rsidP="438F4955">
      <w:pPr>
        <w:pStyle w:val="ListParagraph"/>
        <w:numPr>
          <w:ilvl w:val="0"/>
          <w:numId w:val="3"/>
        </w:numPr>
        <w:rPr>
          <w:b/>
          <w:bCs/>
        </w:rPr>
      </w:pPr>
      <w:r w:rsidRPr="438F4955">
        <w:rPr>
          <w:b/>
          <w:bCs/>
        </w:rPr>
        <w:t xml:space="preserve">PRINCIPLE trial – Platform Randomised Trial for Treatments </w:t>
      </w:r>
      <w:r w:rsidR="2279125D" w:rsidRPr="438F4955">
        <w:rPr>
          <w:b/>
          <w:bCs/>
        </w:rPr>
        <w:t>in the Community for Epidemic and Pandemic Illnesses</w:t>
      </w:r>
    </w:p>
    <w:p w14:paraId="6BC74DC6" w14:textId="4BE5FA0F" w:rsidR="2279125D" w:rsidRDefault="2279125D" w:rsidP="438F4955">
      <w:pPr>
        <w:pStyle w:val="ListParagraph"/>
        <w:numPr>
          <w:ilvl w:val="1"/>
          <w:numId w:val="3"/>
        </w:numPr>
      </w:pPr>
      <w:r>
        <w:t xml:space="preserve">Link to results page: </w:t>
      </w:r>
      <w:hyperlink r:id="rId5">
        <w:r w:rsidRPr="438F4955">
          <w:rPr>
            <w:rStyle w:val="Hyperlink"/>
          </w:rPr>
          <w:t>https://www.principletrial.org/results/results</w:t>
        </w:r>
      </w:hyperlink>
    </w:p>
    <w:p w14:paraId="7595C1EA" w14:textId="14895070" w:rsidR="438F4955" w:rsidRDefault="438F4955" w:rsidP="438F4955"/>
    <w:p w14:paraId="60CDC653" w14:textId="633C4CEA" w:rsidR="195C465C" w:rsidRDefault="195C465C" w:rsidP="438F4955">
      <w:pPr>
        <w:pStyle w:val="ListParagraph"/>
        <w:numPr>
          <w:ilvl w:val="0"/>
          <w:numId w:val="3"/>
        </w:numPr>
        <w:rPr>
          <w:b/>
          <w:bCs/>
        </w:rPr>
      </w:pPr>
      <w:r w:rsidRPr="438F4955">
        <w:rPr>
          <w:b/>
          <w:bCs/>
        </w:rPr>
        <w:t>Decision to Investigate Cancer Symptoms in Older Adults</w:t>
      </w:r>
    </w:p>
    <w:p w14:paraId="0AB1542E" w14:textId="1700DCF8" w:rsidR="12FA154E" w:rsidRDefault="12FA154E" w:rsidP="438F4955">
      <w:pPr>
        <w:pStyle w:val="ListParagraph"/>
        <w:numPr>
          <w:ilvl w:val="1"/>
          <w:numId w:val="3"/>
        </w:numPr>
      </w:pPr>
      <w:r>
        <w:t xml:space="preserve">Link to study paper: </w:t>
      </w:r>
      <w:hyperlink r:id="rId6">
        <w:r w:rsidRPr="438F4955">
          <w:rPr>
            <w:rStyle w:val="Hyperlink"/>
          </w:rPr>
          <w:t>https://bjgp.org/content/73/733/e597</w:t>
        </w:r>
      </w:hyperlink>
    </w:p>
    <w:p w14:paraId="22668558" w14:textId="356F8CE8" w:rsidR="438F4955" w:rsidRDefault="438F4955" w:rsidP="438F4955"/>
    <w:p w14:paraId="3E3585C0" w14:textId="2C530BA0" w:rsidR="5232E53B" w:rsidRDefault="5232E53B" w:rsidP="438F4955">
      <w:pPr>
        <w:pStyle w:val="ListParagraph"/>
        <w:numPr>
          <w:ilvl w:val="0"/>
          <w:numId w:val="3"/>
        </w:numPr>
        <w:rPr>
          <w:b/>
          <w:bCs/>
        </w:rPr>
      </w:pPr>
      <w:r w:rsidRPr="438F4955">
        <w:rPr>
          <w:b/>
          <w:bCs/>
        </w:rPr>
        <w:t xml:space="preserve">RAPID (DVA) - </w:t>
      </w:r>
      <w:r w:rsidR="16A0D0C6" w:rsidRPr="438F4955">
        <w:rPr>
          <w:b/>
          <w:bCs/>
        </w:rPr>
        <w:t>Using Primary Care to Tackle Domestic Violence and Abuse</w:t>
      </w:r>
    </w:p>
    <w:p w14:paraId="4674B0B1" w14:textId="55625C0D" w:rsidR="438F4955" w:rsidRDefault="438F4955" w:rsidP="438F4955"/>
    <w:p w14:paraId="5B3681FD" w14:textId="21253AEF" w:rsidR="45769BC6" w:rsidRDefault="45769BC6" w:rsidP="438F4955">
      <w:pPr>
        <w:pStyle w:val="ListParagraph"/>
        <w:numPr>
          <w:ilvl w:val="0"/>
          <w:numId w:val="3"/>
        </w:numPr>
        <w:rPr>
          <w:b/>
          <w:bCs/>
        </w:rPr>
      </w:pPr>
      <w:r w:rsidRPr="438F4955">
        <w:rPr>
          <w:b/>
          <w:bCs/>
        </w:rPr>
        <w:t>Predicting and preventing relapse of depression in primary care</w:t>
      </w:r>
    </w:p>
    <w:p w14:paraId="5EB28C44" w14:textId="256657BE" w:rsidR="438F4955" w:rsidRDefault="438F4955" w:rsidP="438F4955"/>
    <w:p w14:paraId="4FE638AC" w14:textId="686E4255" w:rsidR="16BB9B06" w:rsidRDefault="16BB9B06" w:rsidP="438F4955">
      <w:pPr>
        <w:pStyle w:val="ListParagraph"/>
        <w:numPr>
          <w:ilvl w:val="0"/>
          <w:numId w:val="3"/>
        </w:numPr>
        <w:rPr>
          <w:b/>
          <w:bCs/>
        </w:rPr>
      </w:pPr>
      <w:proofErr w:type="spellStart"/>
      <w:r w:rsidRPr="438F4955">
        <w:rPr>
          <w:b/>
          <w:bCs/>
        </w:rPr>
        <w:t>CANAssess</w:t>
      </w:r>
      <w:proofErr w:type="spellEnd"/>
      <w:r w:rsidRPr="438F4955">
        <w:rPr>
          <w:b/>
          <w:bCs/>
        </w:rPr>
        <w:t xml:space="preserve"> – Cancer needs assessment in primary </w:t>
      </w:r>
      <w:proofErr w:type="gramStart"/>
      <w:r w:rsidRPr="438F4955">
        <w:rPr>
          <w:b/>
          <w:bCs/>
        </w:rPr>
        <w:t>care</w:t>
      </w:r>
      <w:proofErr w:type="gramEnd"/>
    </w:p>
    <w:p w14:paraId="1B3510F3" w14:textId="06504A3F" w:rsidR="438F4955" w:rsidRDefault="438F4955" w:rsidP="438F4955"/>
    <w:p w14:paraId="62AA5050" w14:textId="7138294E" w:rsidR="6C6888D8" w:rsidRDefault="6C6888D8" w:rsidP="438F4955">
      <w:pPr>
        <w:pStyle w:val="ListParagraph"/>
        <w:numPr>
          <w:ilvl w:val="0"/>
          <w:numId w:val="3"/>
        </w:numPr>
        <w:rPr>
          <w:b/>
          <w:bCs/>
        </w:rPr>
      </w:pPr>
      <w:r w:rsidRPr="169C2950">
        <w:rPr>
          <w:b/>
          <w:bCs/>
        </w:rPr>
        <w:t xml:space="preserve">ATLANTIS – Investigating </w:t>
      </w:r>
      <w:proofErr w:type="spellStart"/>
      <w:r w:rsidRPr="169C2950">
        <w:rPr>
          <w:b/>
          <w:bCs/>
        </w:rPr>
        <w:t>Amitriptylline</w:t>
      </w:r>
      <w:proofErr w:type="spellEnd"/>
      <w:r w:rsidRPr="169C2950">
        <w:rPr>
          <w:b/>
          <w:bCs/>
        </w:rPr>
        <w:t xml:space="preserve"> as second line treatment for irritable bowel </w:t>
      </w:r>
      <w:proofErr w:type="gramStart"/>
      <w:r w:rsidRPr="169C2950">
        <w:rPr>
          <w:b/>
          <w:bCs/>
        </w:rPr>
        <w:t>syndrome</w:t>
      </w:r>
      <w:proofErr w:type="gramEnd"/>
    </w:p>
    <w:p w14:paraId="68654962" w14:textId="2E993CDE" w:rsidR="33741054" w:rsidRDefault="33741054" w:rsidP="169C2950">
      <w:pPr>
        <w:pStyle w:val="ListParagraph"/>
        <w:numPr>
          <w:ilvl w:val="1"/>
          <w:numId w:val="3"/>
        </w:numPr>
      </w:pPr>
      <w:r>
        <w:t>Link to study website for results: https://ctru.leeds.ac.uk/atlantis/</w:t>
      </w:r>
    </w:p>
    <w:p w14:paraId="1DAF0A9F" w14:textId="7666FE96" w:rsidR="438F4955" w:rsidRDefault="438F4955" w:rsidP="438F4955"/>
    <w:p w14:paraId="6EDB7B35" w14:textId="77CDA827" w:rsidR="26561BAB" w:rsidRDefault="26561BAB" w:rsidP="438F4955">
      <w:pPr>
        <w:pStyle w:val="ListParagraph"/>
        <w:numPr>
          <w:ilvl w:val="0"/>
          <w:numId w:val="3"/>
        </w:numPr>
        <w:rPr>
          <w:b/>
          <w:bCs/>
        </w:rPr>
      </w:pPr>
      <w:r w:rsidRPr="169C2950">
        <w:rPr>
          <w:b/>
          <w:bCs/>
        </w:rPr>
        <w:t>The Immune Defence Study</w:t>
      </w:r>
    </w:p>
    <w:p w14:paraId="170396F1" w14:textId="754A04EE" w:rsidR="438F4955" w:rsidRDefault="438F4955" w:rsidP="438F4955"/>
    <w:p w14:paraId="3310B0EF" w14:textId="7757531A" w:rsidR="6E462728" w:rsidRDefault="6E462728" w:rsidP="438F4955">
      <w:pPr>
        <w:pStyle w:val="ListParagraph"/>
        <w:numPr>
          <w:ilvl w:val="0"/>
          <w:numId w:val="3"/>
        </w:numPr>
        <w:rPr>
          <w:b/>
          <w:bCs/>
        </w:rPr>
      </w:pPr>
      <w:r w:rsidRPr="169C2950">
        <w:rPr>
          <w:b/>
          <w:bCs/>
        </w:rPr>
        <w:t xml:space="preserve">INTERACT - </w:t>
      </w:r>
      <w:r w:rsidR="26561BAB" w:rsidRPr="169C2950">
        <w:rPr>
          <w:b/>
          <w:bCs/>
        </w:rPr>
        <w:t xml:space="preserve">Trial of integrated Cognitive Behavioural Therapy (CBT) for </w:t>
      </w:r>
      <w:proofErr w:type="gramStart"/>
      <w:r w:rsidR="26561BAB" w:rsidRPr="169C2950">
        <w:rPr>
          <w:b/>
          <w:bCs/>
        </w:rPr>
        <w:t>depression</w:t>
      </w:r>
      <w:proofErr w:type="gramEnd"/>
    </w:p>
    <w:p w14:paraId="6C1A9B68" w14:textId="51D62F2D" w:rsidR="438F4955" w:rsidRDefault="438F4955" w:rsidP="438F4955">
      <w:pPr>
        <w:rPr>
          <w:b/>
          <w:bCs/>
        </w:rPr>
      </w:pPr>
    </w:p>
    <w:p w14:paraId="3CB9EB8B" w14:textId="38CEEC02" w:rsidR="4E576895" w:rsidRDefault="4E576895" w:rsidP="438F4955">
      <w:pPr>
        <w:rPr>
          <w:b/>
          <w:bCs/>
        </w:rPr>
      </w:pPr>
      <w:r w:rsidRPr="438F4955">
        <w:rPr>
          <w:b/>
          <w:bCs/>
        </w:rPr>
        <w:t>OTHER LINKS</w:t>
      </w:r>
    </w:p>
    <w:p w14:paraId="1F269786" w14:textId="55302ADE" w:rsidR="4E576895" w:rsidRDefault="4E576895" w:rsidP="438F4955">
      <w:pPr>
        <w:pStyle w:val="ListParagraph"/>
        <w:numPr>
          <w:ilvl w:val="0"/>
          <w:numId w:val="1"/>
        </w:numPr>
        <w:rPr>
          <w:b/>
          <w:bCs/>
        </w:rPr>
      </w:pPr>
      <w:r w:rsidRPr="438F4955">
        <w:rPr>
          <w:b/>
          <w:bCs/>
        </w:rPr>
        <w:t>Be Part of Research</w:t>
      </w:r>
    </w:p>
    <w:p w14:paraId="6AD33A6C" w14:textId="6D668804" w:rsidR="4E576895" w:rsidRDefault="4E576895" w:rsidP="438F4955">
      <w:pPr>
        <w:pStyle w:val="ListParagraph"/>
        <w:numPr>
          <w:ilvl w:val="1"/>
          <w:numId w:val="1"/>
        </w:numPr>
      </w:pPr>
      <w:r>
        <w:t>National Institute of Health Research website to find ongoing studies that are recruiting patients</w:t>
      </w:r>
      <w:r w:rsidR="2F40315D">
        <w:t xml:space="preserve"> and to sign up to be notified for research in specific conditions: </w:t>
      </w:r>
      <w:hyperlink r:id="rId7">
        <w:r w:rsidRPr="438F4955">
          <w:rPr>
            <w:rStyle w:val="Hyperlink"/>
          </w:rPr>
          <w:t>https://bepartofresearch.nihr.ac.uk/</w:t>
        </w:r>
      </w:hyperlink>
    </w:p>
    <w:p w14:paraId="152D9154" w14:textId="2A64B28F" w:rsidR="438F4955" w:rsidRDefault="438F4955" w:rsidP="438F4955">
      <w:pPr>
        <w:rPr>
          <w:b/>
          <w:bCs/>
        </w:rPr>
      </w:pPr>
    </w:p>
    <w:sectPr w:rsidR="438F495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D0DBB"/>
    <w:multiLevelType w:val="hybridMultilevel"/>
    <w:tmpl w:val="DC96FA30"/>
    <w:lvl w:ilvl="0" w:tplc="CBD4FF08">
      <w:start w:val="1"/>
      <w:numFmt w:val="decimal"/>
      <w:lvlText w:val="%1."/>
      <w:lvlJc w:val="left"/>
      <w:pPr>
        <w:ind w:left="720" w:hanging="360"/>
      </w:pPr>
    </w:lvl>
    <w:lvl w:ilvl="1" w:tplc="6FC69DA8">
      <w:start w:val="1"/>
      <w:numFmt w:val="lowerLetter"/>
      <w:lvlText w:val="%2."/>
      <w:lvlJc w:val="left"/>
      <w:pPr>
        <w:ind w:left="1440" w:hanging="360"/>
      </w:pPr>
    </w:lvl>
    <w:lvl w:ilvl="2" w:tplc="B310EEB2">
      <w:start w:val="1"/>
      <w:numFmt w:val="lowerRoman"/>
      <w:lvlText w:val="%3."/>
      <w:lvlJc w:val="right"/>
      <w:pPr>
        <w:ind w:left="2160" w:hanging="180"/>
      </w:pPr>
    </w:lvl>
    <w:lvl w:ilvl="3" w:tplc="DCD46C66">
      <w:start w:val="1"/>
      <w:numFmt w:val="decimal"/>
      <w:lvlText w:val="%4."/>
      <w:lvlJc w:val="left"/>
      <w:pPr>
        <w:ind w:left="2880" w:hanging="360"/>
      </w:pPr>
    </w:lvl>
    <w:lvl w:ilvl="4" w:tplc="1C2E8FB8">
      <w:start w:val="1"/>
      <w:numFmt w:val="lowerLetter"/>
      <w:lvlText w:val="%5."/>
      <w:lvlJc w:val="left"/>
      <w:pPr>
        <w:ind w:left="3600" w:hanging="360"/>
      </w:pPr>
    </w:lvl>
    <w:lvl w:ilvl="5" w:tplc="22822D44">
      <w:start w:val="1"/>
      <w:numFmt w:val="lowerRoman"/>
      <w:lvlText w:val="%6."/>
      <w:lvlJc w:val="right"/>
      <w:pPr>
        <w:ind w:left="4320" w:hanging="180"/>
      </w:pPr>
    </w:lvl>
    <w:lvl w:ilvl="6" w:tplc="D1AA0560">
      <w:start w:val="1"/>
      <w:numFmt w:val="decimal"/>
      <w:lvlText w:val="%7."/>
      <w:lvlJc w:val="left"/>
      <w:pPr>
        <w:ind w:left="5040" w:hanging="360"/>
      </w:pPr>
    </w:lvl>
    <w:lvl w:ilvl="7" w:tplc="9ACCF59A">
      <w:start w:val="1"/>
      <w:numFmt w:val="lowerLetter"/>
      <w:lvlText w:val="%8."/>
      <w:lvlJc w:val="left"/>
      <w:pPr>
        <w:ind w:left="5760" w:hanging="360"/>
      </w:pPr>
    </w:lvl>
    <w:lvl w:ilvl="8" w:tplc="AD669946">
      <w:start w:val="1"/>
      <w:numFmt w:val="lowerRoman"/>
      <w:lvlText w:val="%9."/>
      <w:lvlJc w:val="right"/>
      <w:pPr>
        <w:ind w:left="6480" w:hanging="180"/>
      </w:pPr>
    </w:lvl>
  </w:abstractNum>
  <w:abstractNum w:abstractNumId="1" w15:restartNumberingAfterBreak="0">
    <w:nsid w:val="3F5EE598"/>
    <w:multiLevelType w:val="hybridMultilevel"/>
    <w:tmpl w:val="18F27D34"/>
    <w:lvl w:ilvl="0" w:tplc="D2D4CD52">
      <w:start w:val="1"/>
      <w:numFmt w:val="decimal"/>
      <w:lvlText w:val="%1."/>
      <w:lvlJc w:val="left"/>
      <w:pPr>
        <w:ind w:left="720" w:hanging="360"/>
      </w:pPr>
    </w:lvl>
    <w:lvl w:ilvl="1" w:tplc="6F3CE2D2">
      <w:start w:val="1"/>
      <w:numFmt w:val="lowerLetter"/>
      <w:lvlText w:val="%2."/>
      <w:lvlJc w:val="left"/>
      <w:pPr>
        <w:ind w:left="1440" w:hanging="360"/>
      </w:pPr>
    </w:lvl>
    <w:lvl w:ilvl="2" w:tplc="186670DA">
      <w:start w:val="1"/>
      <w:numFmt w:val="lowerRoman"/>
      <w:lvlText w:val="%3."/>
      <w:lvlJc w:val="right"/>
      <w:pPr>
        <w:ind w:left="2160" w:hanging="180"/>
      </w:pPr>
    </w:lvl>
    <w:lvl w:ilvl="3" w:tplc="DFBAA85C">
      <w:start w:val="1"/>
      <w:numFmt w:val="decimal"/>
      <w:lvlText w:val="%4."/>
      <w:lvlJc w:val="left"/>
      <w:pPr>
        <w:ind w:left="2880" w:hanging="360"/>
      </w:pPr>
    </w:lvl>
    <w:lvl w:ilvl="4" w:tplc="6688031A">
      <w:start w:val="1"/>
      <w:numFmt w:val="lowerLetter"/>
      <w:lvlText w:val="%5."/>
      <w:lvlJc w:val="left"/>
      <w:pPr>
        <w:ind w:left="3600" w:hanging="360"/>
      </w:pPr>
    </w:lvl>
    <w:lvl w:ilvl="5" w:tplc="53683226">
      <w:start w:val="1"/>
      <w:numFmt w:val="lowerRoman"/>
      <w:lvlText w:val="%6."/>
      <w:lvlJc w:val="right"/>
      <w:pPr>
        <w:ind w:left="4320" w:hanging="180"/>
      </w:pPr>
    </w:lvl>
    <w:lvl w:ilvl="6" w:tplc="6A629C0C">
      <w:start w:val="1"/>
      <w:numFmt w:val="decimal"/>
      <w:lvlText w:val="%7."/>
      <w:lvlJc w:val="left"/>
      <w:pPr>
        <w:ind w:left="5040" w:hanging="360"/>
      </w:pPr>
    </w:lvl>
    <w:lvl w:ilvl="7" w:tplc="02EA2614">
      <w:start w:val="1"/>
      <w:numFmt w:val="lowerLetter"/>
      <w:lvlText w:val="%8."/>
      <w:lvlJc w:val="left"/>
      <w:pPr>
        <w:ind w:left="5760" w:hanging="360"/>
      </w:pPr>
    </w:lvl>
    <w:lvl w:ilvl="8" w:tplc="3034AFD8">
      <w:start w:val="1"/>
      <w:numFmt w:val="lowerRoman"/>
      <w:lvlText w:val="%9."/>
      <w:lvlJc w:val="right"/>
      <w:pPr>
        <w:ind w:left="6480" w:hanging="180"/>
      </w:pPr>
    </w:lvl>
  </w:abstractNum>
  <w:abstractNum w:abstractNumId="2" w15:restartNumberingAfterBreak="0">
    <w:nsid w:val="7205ED30"/>
    <w:multiLevelType w:val="hybridMultilevel"/>
    <w:tmpl w:val="FA6A760E"/>
    <w:lvl w:ilvl="0" w:tplc="7AD0196C">
      <w:start w:val="1"/>
      <w:numFmt w:val="decimal"/>
      <w:lvlText w:val="%1."/>
      <w:lvlJc w:val="left"/>
      <w:pPr>
        <w:ind w:left="720" w:hanging="360"/>
      </w:pPr>
    </w:lvl>
    <w:lvl w:ilvl="1" w:tplc="CD829F88">
      <w:start w:val="1"/>
      <w:numFmt w:val="lowerLetter"/>
      <w:lvlText w:val="%2."/>
      <w:lvlJc w:val="left"/>
      <w:pPr>
        <w:ind w:left="1440" w:hanging="360"/>
      </w:pPr>
    </w:lvl>
    <w:lvl w:ilvl="2" w:tplc="A9884F3C">
      <w:start w:val="1"/>
      <w:numFmt w:val="lowerRoman"/>
      <w:lvlText w:val="%3."/>
      <w:lvlJc w:val="right"/>
      <w:pPr>
        <w:ind w:left="2160" w:hanging="180"/>
      </w:pPr>
    </w:lvl>
    <w:lvl w:ilvl="3" w:tplc="3828BA50">
      <w:start w:val="1"/>
      <w:numFmt w:val="decimal"/>
      <w:lvlText w:val="%4."/>
      <w:lvlJc w:val="left"/>
      <w:pPr>
        <w:ind w:left="2880" w:hanging="360"/>
      </w:pPr>
    </w:lvl>
    <w:lvl w:ilvl="4" w:tplc="127EA9D4">
      <w:start w:val="1"/>
      <w:numFmt w:val="lowerLetter"/>
      <w:lvlText w:val="%5."/>
      <w:lvlJc w:val="left"/>
      <w:pPr>
        <w:ind w:left="3600" w:hanging="360"/>
      </w:pPr>
    </w:lvl>
    <w:lvl w:ilvl="5" w:tplc="9C20002C">
      <w:start w:val="1"/>
      <w:numFmt w:val="lowerRoman"/>
      <w:lvlText w:val="%6."/>
      <w:lvlJc w:val="right"/>
      <w:pPr>
        <w:ind w:left="4320" w:hanging="180"/>
      </w:pPr>
    </w:lvl>
    <w:lvl w:ilvl="6" w:tplc="EBDCE46E">
      <w:start w:val="1"/>
      <w:numFmt w:val="decimal"/>
      <w:lvlText w:val="%7."/>
      <w:lvlJc w:val="left"/>
      <w:pPr>
        <w:ind w:left="5040" w:hanging="360"/>
      </w:pPr>
    </w:lvl>
    <w:lvl w:ilvl="7" w:tplc="02FCF0B4">
      <w:start w:val="1"/>
      <w:numFmt w:val="lowerLetter"/>
      <w:lvlText w:val="%8."/>
      <w:lvlJc w:val="left"/>
      <w:pPr>
        <w:ind w:left="5760" w:hanging="360"/>
      </w:pPr>
    </w:lvl>
    <w:lvl w:ilvl="8" w:tplc="B1EC359E">
      <w:start w:val="1"/>
      <w:numFmt w:val="lowerRoman"/>
      <w:lvlText w:val="%9."/>
      <w:lvlJc w:val="right"/>
      <w:pPr>
        <w:ind w:left="6480" w:hanging="180"/>
      </w:pPr>
    </w:lvl>
  </w:abstractNum>
  <w:num w:numId="1" w16cid:durableId="2017228268">
    <w:abstractNumId w:val="2"/>
  </w:num>
  <w:num w:numId="2" w16cid:durableId="95367039">
    <w:abstractNumId w:val="0"/>
  </w:num>
  <w:num w:numId="3" w16cid:durableId="1090353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61BAD8"/>
    <w:rsid w:val="003B4199"/>
    <w:rsid w:val="00895FAA"/>
    <w:rsid w:val="00D15996"/>
    <w:rsid w:val="00FD6F6B"/>
    <w:rsid w:val="023BACBF"/>
    <w:rsid w:val="0247DDFB"/>
    <w:rsid w:val="056CE8FA"/>
    <w:rsid w:val="06C77B38"/>
    <w:rsid w:val="06D95BEC"/>
    <w:rsid w:val="0ED28D1D"/>
    <w:rsid w:val="0F6C86E2"/>
    <w:rsid w:val="0FC65010"/>
    <w:rsid w:val="1223FE26"/>
    <w:rsid w:val="12A427A4"/>
    <w:rsid w:val="12FA154E"/>
    <w:rsid w:val="154C5C4F"/>
    <w:rsid w:val="166C76EB"/>
    <w:rsid w:val="169C2950"/>
    <w:rsid w:val="16A0D0C6"/>
    <w:rsid w:val="16BB9B06"/>
    <w:rsid w:val="195C465C"/>
    <w:rsid w:val="1BCAE06C"/>
    <w:rsid w:val="1C4B6475"/>
    <w:rsid w:val="1D30E072"/>
    <w:rsid w:val="1DD3C33B"/>
    <w:rsid w:val="1ECCB0D3"/>
    <w:rsid w:val="210B63FD"/>
    <w:rsid w:val="21F8F43F"/>
    <w:rsid w:val="2279125D"/>
    <w:rsid w:val="23F62421"/>
    <w:rsid w:val="244304BF"/>
    <w:rsid w:val="249207B5"/>
    <w:rsid w:val="26561BAB"/>
    <w:rsid w:val="26BE9A5B"/>
    <w:rsid w:val="2B38F6C8"/>
    <w:rsid w:val="2CA9BC0B"/>
    <w:rsid w:val="2CBB9ECC"/>
    <w:rsid w:val="2D3BC84A"/>
    <w:rsid w:val="2E3DDAE1"/>
    <w:rsid w:val="2F40315D"/>
    <w:rsid w:val="32E6E580"/>
    <w:rsid w:val="33741054"/>
    <w:rsid w:val="341FD979"/>
    <w:rsid w:val="36EA9816"/>
    <w:rsid w:val="37FE5173"/>
    <w:rsid w:val="38421972"/>
    <w:rsid w:val="396F16B6"/>
    <w:rsid w:val="3A2238D8"/>
    <w:rsid w:val="3B32A3C9"/>
    <w:rsid w:val="3DCE527A"/>
    <w:rsid w:val="3EF5A9FB"/>
    <w:rsid w:val="420357C3"/>
    <w:rsid w:val="438F4955"/>
    <w:rsid w:val="45769BC6"/>
    <w:rsid w:val="4B7E9713"/>
    <w:rsid w:val="4BBAFB71"/>
    <w:rsid w:val="4CA0DB2E"/>
    <w:rsid w:val="4E3CAB8F"/>
    <w:rsid w:val="4E576895"/>
    <w:rsid w:val="4F334639"/>
    <w:rsid w:val="4FCA517B"/>
    <w:rsid w:val="518238BC"/>
    <w:rsid w:val="5232E53B"/>
    <w:rsid w:val="549B6314"/>
    <w:rsid w:val="55EA2A67"/>
    <w:rsid w:val="55F8981F"/>
    <w:rsid w:val="564FD197"/>
    <w:rsid w:val="57FED50D"/>
    <w:rsid w:val="58E97C85"/>
    <w:rsid w:val="590F74A7"/>
    <w:rsid w:val="599AA56E"/>
    <w:rsid w:val="5A75F8E0"/>
    <w:rsid w:val="5C11C941"/>
    <w:rsid w:val="5D8AE68B"/>
    <w:rsid w:val="5DAD99A2"/>
    <w:rsid w:val="5FE363C8"/>
    <w:rsid w:val="60501D51"/>
    <w:rsid w:val="61C95B87"/>
    <w:rsid w:val="6261BAD8"/>
    <w:rsid w:val="62810AC5"/>
    <w:rsid w:val="64FAEBC0"/>
    <w:rsid w:val="658E80FE"/>
    <w:rsid w:val="6735C6C1"/>
    <w:rsid w:val="68D44C35"/>
    <w:rsid w:val="69DC2F4B"/>
    <w:rsid w:val="6A61F221"/>
    <w:rsid w:val="6A940A30"/>
    <w:rsid w:val="6C2FDA91"/>
    <w:rsid w:val="6C6888D8"/>
    <w:rsid w:val="6E241B08"/>
    <w:rsid w:val="6E462728"/>
    <w:rsid w:val="718240E3"/>
    <w:rsid w:val="743AEC76"/>
    <w:rsid w:val="74B9E1A5"/>
    <w:rsid w:val="7548F07B"/>
    <w:rsid w:val="76702F96"/>
    <w:rsid w:val="7C1BD3D2"/>
    <w:rsid w:val="7C1CE61C"/>
    <w:rsid w:val="7F619F09"/>
    <w:rsid w:val="7F928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BAD8"/>
  <w15:chartTrackingRefBased/>
  <w15:docId w15:val="{992338A3-2B8B-45CC-BD21-3E6104A5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partofresearch.nih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jgp.org/content/73/733/e597" TargetMode="External"/><Relationship Id="rId5" Type="http://schemas.openxmlformats.org/officeDocument/2006/relationships/hyperlink" Target="https://www.principletrial.org/results/resul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ALDERSON, Sarah (OAKLANDS HEALTH CENTRE - B85610)</dc:creator>
  <cp:keywords/>
  <dc:description/>
  <cp:lastModifiedBy>Fiona Cucksey</cp:lastModifiedBy>
  <cp:revision>3</cp:revision>
  <dcterms:created xsi:type="dcterms:W3CDTF">2024-02-20T17:22:00Z</dcterms:created>
  <dcterms:modified xsi:type="dcterms:W3CDTF">2024-02-20T17:22:00Z</dcterms:modified>
</cp:coreProperties>
</file>